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C7C1" w14:textId="77777777" w:rsidR="00EC3337" w:rsidRPr="00EC3337" w:rsidRDefault="00EC3337" w:rsidP="00EC3337">
      <w:pPr>
        <w:jc w:val="both"/>
        <w:rPr>
          <w:rFonts w:ascii="David" w:hAnsi="David" w:cs="David"/>
          <w:rtl/>
        </w:rPr>
      </w:pPr>
    </w:p>
    <w:p w14:paraId="5F3D6F86" w14:textId="77777777" w:rsidR="00EC3337" w:rsidRPr="00EC3337" w:rsidRDefault="00EC3337" w:rsidP="00EC3337">
      <w:pPr>
        <w:jc w:val="both"/>
        <w:rPr>
          <w:rFonts w:ascii="David" w:hAnsi="David" w:cs="David"/>
          <w:rtl/>
        </w:rPr>
      </w:pPr>
    </w:p>
    <w:p w14:paraId="4D2456C8" w14:textId="77777777" w:rsidR="00EC3337" w:rsidRPr="00EC3337" w:rsidRDefault="00EC3337" w:rsidP="00EC3337">
      <w:pPr>
        <w:jc w:val="both"/>
        <w:rPr>
          <w:rFonts w:ascii="David" w:hAnsi="David" w:cs="David"/>
          <w:rtl/>
        </w:rPr>
      </w:pPr>
    </w:p>
    <w:p w14:paraId="408119BC" w14:textId="33C5161E" w:rsidR="00EC3337" w:rsidRPr="00EC3337" w:rsidRDefault="00186431" w:rsidP="00EC3337">
      <w:pPr>
        <w:jc w:val="center"/>
        <w:rPr>
          <w:rFonts w:ascii="David" w:hAnsi="David" w:cs="David"/>
          <w:b/>
          <w:bCs/>
          <w:rtl/>
        </w:rPr>
      </w:pPr>
      <w:r w:rsidRPr="00EC3337">
        <w:rPr>
          <w:rFonts w:ascii="David" w:hAnsi="David" w:cs="David"/>
          <w:b/>
          <w:bCs/>
          <w:rtl/>
        </w:rPr>
        <w:t xml:space="preserve">קול קורא </w:t>
      </w:r>
      <w:r w:rsidR="00EC3337" w:rsidRPr="00EC3337">
        <w:rPr>
          <w:rFonts w:ascii="David" w:hAnsi="David" w:cs="David"/>
          <w:b/>
          <w:bCs/>
          <w:rtl/>
        </w:rPr>
        <w:t>לכנס</w:t>
      </w:r>
      <w:r w:rsidRPr="00EC3337">
        <w:rPr>
          <w:rFonts w:ascii="David" w:hAnsi="David" w:cs="David"/>
          <w:b/>
          <w:bCs/>
          <w:rtl/>
        </w:rPr>
        <w:t xml:space="preserve"> חוקרים בינלאומי בנושא:</w:t>
      </w:r>
    </w:p>
    <w:p w14:paraId="3D6F6D55" w14:textId="2AEE480E" w:rsidR="00186431" w:rsidRPr="00EC3337" w:rsidRDefault="00186431" w:rsidP="00EC3337">
      <w:pPr>
        <w:jc w:val="center"/>
        <w:rPr>
          <w:rFonts w:ascii="David" w:hAnsi="David" w:cs="David"/>
          <w:b/>
          <w:bCs/>
        </w:rPr>
      </w:pPr>
      <w:r w:rsidRPr="00EC3337">
        <w:rPr>
          <w:rFonts w:ascii="David" w:hAnsi="David" w:cs="David"/>
          <w:b/>
          <w:bCs/>
          <w:rtl/>
        </w:rPr>
        <w:t>אוטופיות בקרב יהודי ארצות האסלאם : הגות ומעשה</w:t>
      </w:r>
    </w:p>
    <w:p w14:paraId="6CCA45AC" w14:textId="51910F9E" w:rsidR="00EC3337" w:rsidRPr="00EC3337" w:rsidRDefault="00186431" w:rsidP="00EC3337">
      <w:pPr>
        <w:jc w:val="center"/>
        <w:rPr>
          <w:rFonts w:ascii="David" w:hAnsi="David" w:cs="David"/>
          <w:b/>
          <w:bCs/>
          <w:rtl/>
        </w:rPr>
      </w:pPr>
      <w:r w:rsidRPr="00EC3337">
        <w:rPr>
          <w:rFonts w:ascii="David" w:hAnsi="David" w:cs="David"/>
          <w:b/>
          <w:bCs/>
          <w:rtl/>
        </w:rPr>
        <w:t>מכון בן צבי לחקר קהילות ישראל במזרח</w:t>
      </w:r>
    </w:p>
    <w:p w14:paraId="76C22E71" w14:textId="3C5167D7" w:rsidR="00186431" w:rsidRPr="00EC3337" w:rsidRDefault="00EC3337" w:rsidP="00EC3337">
      <w:pPr>
        <w:jc w:val="center"/>
        <w:rPr>
          <w:rFonts w:ascii="David" w:hAnsi="David" w:cs="David"/>
          <w:b/>
          <w:bCs/>
          <w:rtl/>
        </w:rPr>
      </w:pPr>
      <w:r w:rsidRPr="00EC3337">
        <w:rPr>
          <w:rFonts w:ascii="David" w:hAnsi="David" w:cs="David"/>
          <w:b/>
          <w:bCs/>
          <w:rtl/>
        </w:rPr>
        <w:t xml:space="preserve">2 בנובמבר </w:t>
      </w:r>
      <w:r w:rsidR="00186431" w:rsidRPr="00EC3337">
        <w:rPr>
          <w:rFonts w:ascii="David" w:hAnsi="David" w:cs="David"/>
          <w:b/>
          <w:bCs/>
          <w:rtl/>
        </w:rPr>
        <w:t>2025</w:t>
      </w:r>
    </w:p>
    <w:p w14:paraId="127C99B8" w14:textId="77777777" w:rsidR="00186431" w:rsidRPr="00EC3337" w:rsidRDefault="00186431" w:rsidP="00EC3337">
      <w:pPr>
        <w:spacing w:line="360" w:lineRule="auto"/>
        <w:jc w:val="both"/>
        <w:rPr>
          <w:rFonts w:ascii="David" w:hAnsi="David" w:cs="David"/>
          <w:rtl/>
        </w:rPr>
      </w:pPr>
    </w:p>
    <w:p w14:paraId="5121D447" w14:textId="77777777" w:rsidR="00186431" w:rsidRPr="00EC3337" w:rsidRDefault="00186431" w:rsidP="00EC3337">
      <w:pPr>
        <w:spacing w:line="360" w:lineRule="auto"/>
        <w:jc w:val="both"/>
        <w:rPr>
          <w:rFonts w:ascii="David" w:hAnsi="David" w:cs="David"/>
        </w:rPr>
      </w:pPr>
      <w:proofErr w:type="spellStart"/>
      <w:r w:rsidRPr="00EC3337">
        <w:rPr>
          <w:rFonts w:ascii="David" w:hAnsi="David" w:cs="David"/>
          <w:rtl/>
        </w:rPr>
        <w:t>חזון</w:t>
      </w:r>
      <w:proofErr w:type="spellEnd"/>
      <w:r w:rsidRPr="00EC3337">
        <w:rPr>
          <w:rFonts w:ascii="David" w:hAnsi="David" w:cs="David"/>
          <w:rtl/>
        </w:rPr>
        <w:t xml:space="preserve"> של חברת עתיד אידיאלית שבה יתוקנו כל עוולות ומכאובי הקיום בעולמנו הוא תגובה אנושית הצומחת מאי רצון להשלים עם העולם הקיים על  כל רעותיו ומדוויו. תיאור  ותכנון עולם העתיד האולטימטיבי קיבל ביטוי בספרות אוטופית מרובת ז'אנרים שכמותה ניתן למצוא בתרבויות רבות ושונות. </w:t>
      </w:r>
    </w:p>
    <w:p w14:paraId="19D9769F" w14:textId="77777777" w:rsidR="00186431" w:rsidRPr="00EC3337" w:rsidRDefault="00186431" w:rsidP="00EC3337">
      <w:pPr>
        <w:spacing w:line="360" w:lineRule="auto"/>
        <w:jc w:val="both"/>
        <w:rPr>
          <w:rFonts w:ascii="David" w:hAnsi="David" w:cs="David"/>
          <w:rtl/>
        </w:rPr>
      </w:pPr>
      <w:r w:rsidRPr="00EC3337">
        <w:rPr>
          <w:rFonts w:ascii="David" w:hAnsi="David" w:cs="David"/>
          <w:rtl/>
        </w:rPr>
        <w:t xml:space="preserve">ספרות אוטופית, חשיבה אוטופית ( כולל ביקורת האוטופיה) ותנועות אוטופיות שניסו להפוך </w:t>
      </w:r>
      <w:proofErr w:type="spellStart"/>
      <w:r w:rsidRPr="00EC3337">
        <w:rPr>
          <w:rFonts w:ascii="David" w:hAnsi="David" w:cs="David"/>
          <w:rtl/>
        </w:rPr>
        <w:t>חזון</w:t>
      </w:r>
      <w:proofErr w:type="spellEnd"/>
      <w:r w:rsidRPr="00EC3337">
        <w:rPr>
          <w:rFonts w:ascii="David" w:hAnsi="David" w:cs="David"/>
          <w:rtl/>
        </w:rPr>
        <w:t xml:space="preserve"> אוטופי למציאות היו מושא למחקרים רבים . חקר האוטופיה הוא חקר הדמיון האנושי ומגבלותיו , באמצעותו ניתן לחשוף לא רק את תקוותיה ומאווייה של חברה  אלא גם את פחדיה, חרדותיה ואת הרוחות הרעות הרודפות אותה. </w:t>
      </w:r>
    </w:p>
    <w:p w14:paraId="46A86889" w14:textId="77777777" w:rsidR="00186431" w:rsidRPr="00EC3337" w:rsidRDefault="00186431" w:rsidP="00EC3337">
      <w:pPr>
        <w:spacing w:line="360" w:lineRule="auto"/>
        <w:jc w:val="both"/>
        <w:rPr>
          <w:rFonts w:ascii="David" w:hAnsi="David" w:cs="David"/>
          <w:rtl/>
        </w:rPr>
      </w:pPr>
      <w:r w:rsidRPr="00EC3337">
        <w:rPr>
          <w:rFonts w:ascii="David" w:hAnsi="David" w:cs="David"/>
          <w:rtl/>
        </w:rPr>
        <w:t>לא ברור אם חשיבה אוטופית וביטוייה הספרותיים והפוליטיים  הם תופעות אוניברסליות כמותן ניתן למצוא בכל תרבות ובכל זמן או שהם אופייניים רק לתרבויות מסוימות ולתקופות מוגדרות. </w:t>
      </w:r>
    </w:p>
    <w:p w14:paraId="506745F5" w14:textId="4A605F14" w:rsidR="00186431" w:rsidRPr="00EC3337" w:rsidRDefault="00186431" w:rsidP="00EC3337">
      <w:pPr>
        <w:spacing w:line="360" w:lineRule="auto"/>
        <w:jc w:val="both"/>
        <w:rPr>
          <w:rFonts w:ascii="David" w:hAnsi="David" w:cs="David"/>
          <w:rtl/>
        </w:rPr>
      </w:pPr>
      <w:r w:rsidRPr="00EC3337">
        <w:rPr>
          <w:rFonts w:ascii="David" w:hAnsi="David" w:cs="David"/>
          <w:rtl/>
        </w:rPr>
        <w:t>כנס זה הוא ניסיון ראשון לחשוף תופעות אוטופיות בספרות, במחשבה ובפוליטיקה של יהודים שחיו  ופעלו בארצות האסלאם ולדון בהן . מאחר ונושא זה נחקר מעט מאוד, תהיה חשיבות גם לעצם הגילוי, הזיהוי והאפיון של תופעות אוטופיות בחברות אלו. יחד עם זאת, ננסה לעמוד גם על שאלות כגון: מה הם מקורות החשיבה האוטופית בקרב יהודי ארצות האסלאם, האם היא צומחת מעולם הדת והמסורת וניזונה ממנו או אולי היא תגובה לחשיבה חילונית מערבית , האם המפגש בין יהדות לאסלאם הביא להתפתחות מחשבה אוטופית, מה מקום האוטופיה בחברה של מיעוט דתי נעדר טריטוריה ומה הקשר שלה לזהות קהילתית ולדמיון פוליטי? מה בין אוטופיה לאסכטולוגיה ולמשיחיות? כיצד תפסו הוגים יהודים אוטופיות פוליטיות וחברתיות שעלו במרחב האסלאמי ומעבר לו? האם היו ניסיונות לממש אוטופיות אלה, ואם כן – באילו תנאים הן נולדו וכיצד התגשמו או נכשלו?</w:t>
      </w:r>
    </w:p>
    <w:p w14:paraId="24F3A6B7" w14:textId="3A6ED4A7" w:rsidR="00186431" w:rsidRPr="00EC3337" w:rsidRDefault="00186431" w:rsidP="00EC3337">
      <w:pPr>
        <w:spacing w:line="360" w:lineRule="auto"/>
        <w:jc w:val="both"/>
        <w:rPr>
          <w:rFonts w:ascii="David" w:hAnsi="David" w:cs="David"/>
          <w:rtl/>
        </w:rPr>
      </w:pPr>
      <w:r w:rsidRPr="00EC3337">
        <w:rPr>
          <w:rFonts w:ascii="David" w:hAnsi="David" w:cs="David"/>
          <w:rtl/>
        </w:rPr>
        <w:t>נשמח לקבל הצעות להרצאות בנושאים אלה ובנושאים רלבנטיים אחרים</w:t>
      </w:r>
      <w:r w:rsidR="00EC3337">
        <w:rPr>
          <w:rFonts w:ascii="David" w:hAnsi="David" w:cs="David" w:hint="cs"/>
          <w:rtl/>
        </w:rPr>
        <w:t>.</w:t>
      </w:r>
    </w:p>
    <w:p w14:paraId="324F84BC" w14:textId="77777777" w:rsidR="00186431" w:rsidRPr="00EC3337" w:rsidRDefault="00186431" w:rsidP="00EC3337">
      <w:pPr>
        <w:jc w:val="both"/>
        <w:rPr>
          <w:rFonts w:ascii="David" w:hAnsi="David" w:cs="David"/>
          <w:rtl/>
        </w:rPr>
      </w:pPr>
      <w:r w:rsidRPr="00EC3337">
        <w:rPr>
          <w:rFonts w:ascii="David" w:hAnsi="David" w:cs="David"/>
          <w:rtl/>
        </w:rPr>
        <w:t xml:space="preserve">את ההצעות בצירוף תקציר בן 300 מלים וקורות חיים, יש לשלוח לכתובת </w:t>
      </w:r>
      <w:hyperlink r:id="rId6" w:history="1">
        <w:r w:rsidRPr="00EC3337">
          <w:rPr>
            <w:rStyle w:val="Hyperlink"/>
            <w:rFonts w:ascii="David" w:hAnsi="David" w:cs="David"/>
          </w:rPr>
          <w:t>mbz@ybz.org.il</w:t>
        </w:r>
      </w:hyperlink>
    </w:p>
    <w:p w14:paraId="2FA3FA5D" w14:textId="0D7749D6" w:rsidR="00186431" w:rsidRPr="00EC3337" w:rsidRDefault="00186431" w:rsidP="00EC3337">
      <w:pPr>
        <w:jc w:val="both"/>
        <w:rPr>
          <w:rFonts w:ascii="David" w:hAnsi="David" w:cs="David"/>
          <w:b/>
          <w:bCs/>
          <w:rtl/>
        </w:rPr>
      </w:pPr>
      <w:r w:rsidRPr="00EC3337">
        <w:rPr>
          <w:rFonts w:ascii="David" w:hAnsi="David" w:cs="David"/>
          <w:rtl/>
        </w:rPr>
        <w:t xml:space="preserve">עד לתאריך </w:t>
      </w:r>
      <w:r w:rsidR="005B5AD0" w:rsidRPr="00EC3337">
        <w:rPr>
          <w:rFonts w:ascii="David" w:hAnsi="David" w:cs="David"/>
          <w:b/>
          <w:bCs/>
          <w:rtl/>
        </w:rPr>
        <w:t>01.08.2025</w:t>
      </w:r>
      <w:r w:rsidR="00EC3337">
        <w:rPr>
          <w:rFonts w:ascii="David" w:hAnsi="David" w:cs="David" w:hint="cs"/>
          <w:b/>
          <w:bCs/>
          <w:rtl/>
        </w:rPr>
        <w:t>.</w:t>
      </w:r>
    </w:p>
    <w:p w14:paraId="40C88200" w14:textId="77777777" w:rsidR="00186431" w:rsidRPr="00EC3337" w:rsidRDefault="00186431" w:rsidP="00EC3337">
      <w:pPr>
        <w:jc w:val="both"/>
        <w:rPr>
          <w:rFonts w:ascii="David" w:hAnsi="David" w:cs="David"/>
          <w:rtl/>
        </w:rPr>
      </w:pPr>
      <w:r w:rsidRPr="00EC3337">
        <w:rPr>
          <w:rFonts w:ascii="David" w:hAnsi="David" w:cs="David"/>
          <w:rtl/>
        </w:rPr>
        <w:t>בברכה, </w:t>
      </w:r>
    </w:p>
    <w:p w14:paraId="67300706" w14:textId="77777777" w:rsidR="00186431" w:rsidRPr="00EC3337" w:rsidRDefault="00186431" w:rsidP="00EC3337">
      <w:pPr>
        <w:jc w:val="both"/>
        <w:rPr>
          <w:rFonts w:ascii="David" w:hAnsi="David" w:cs="David"/>
          <w:rtl/>
        </w:rPr>
      </w:pPr>
      <w:r w:rsidRPr="00EC3337">
        <w:rPr>
          <w:rFonts w:ascii="David" w:hAnsi="David" w:cs="David"/>
          <w:rtl/>
        </w:rPr>
        <w:t>חברי ועדת ההיגוי : </w:t>
      </w:r>
    </w:p>
    <w:p w14:paraId="388A66E5" w14:textId="23E448CC" w:rsidR="00EC3337" w:rsidRPr="00EC3337" w:rsidRDefault="00186431" w:rsidP="00EC3337">
      <w:pPr>
        <w:jc w:val="both"/>
        <w:rPr>
          <w:rFonts w:ascii="David" w:hAnsi="David" w:cs="David"/>
          <w:rtl/>
        </w:rPr>
      </w:pPr>
      <w:r w:rsidRPr="00EC3337">
        <w:rPr>
          <w:rFonts w:ascii="David" w:hAnsi="David" w:cs="David"/>
          <w:rtl/>
        </w:rPr>
        <w:t xml:space="preserve">דוד </w:t>
      </w:r>
      <w:proofErr w:type="spellStart"/>
      <w:r w:rsidRPr="00EC3337">
        <w:rPr>
          <w:rFonts w:ascii="David" w:hAnsi="David" w:cs="David"/>
          <w:rtl/>
        </w:rPr>
        <w:t>גדג</w:t>
      </w:r>
      <w:proofErr w:type="spellEnd"/>
      <w:r w:rsidRPr="00EC3337">
        <w:rPr>
          <w:rFonts w:ascii="David" w:hAnsi="David" w:cs="David"/>
          <w:rtl/>
        </w:rPr>
        <w:t xml:space="preserve">', צבי זוהר, מנחם </w:t>
      </w:r>
      <w:proofErr w:type="spellStart"/>
      <w:r w:rsidRPr="00EC3337">
        <w:rPr>
          <w:rFonts w:ascii="David" w:hAnsi="David" w:cs="David"/>
          <w:rtl/>
        </w:rPr>
        <w:t>לורברבוים</w:t>
      </w:r>
      <w:proofErr w:type="spellEnd"/>
      <w:r w:rsidRPr="00EC3337">
        <w:rPr>
          <w:rFonts w:ascii="David" w:hAnsi="David" w:cs="David"/>
          <w:rtl/>
        </w:rPr>
        <w:t>,  מרים פרנקל</w:t>
      </w:r>
    </w:p>
    <w:p w14:paraId="07C97C46" w14:textId="77777777" w:rsidR="00EC3337" w:rsidRPr="00EC3337" w:rsidRDefault="00EC3337" w:rsidP="00EC3337">
      <w:pPr>
        <w:bidi w:val="0"/>
        <w:jc w:val="both"/>
        <w:rPr>
          <w:rFonts w:ascii="David" w:hAnsi="David" w:cs="David"/>
          <w:rtl/>
        </w:rPr>
      </w:pPr>
      <w:r w:rsidRPr="00EC3337">
        <w:rPr>
          <w:rFonts w:ascii="David" w:hAnsi="David" w:cs="David"/>
          <w:rtl/>
        </w:rPr>
        <w:br w:type="page"/>
      </w:r>
    </w:p>
    <w:p w14:paraId="7661E03C" w14:textId="77777777" w:rsidR="00186431" w:rsidRPr="00EC3337" w:rsidRDefault="00186431" w:rsidP="00EC3337">
      <w:pPr>
        <w:jc w:val="both"/>
        <w:rPr>
          <w:rFonts w:ascii="David" w:hAnsi="David" w:cs="David"/>
          <w:rtl/>
        </w:rPr>
      </w:pPr>
    </w:p>
    <w:p w14:paraId="47B66838" w14:textId="77777777" w:rsidR="00EC3337" w:rsidRPr="00EC3337" w:rsidRDefault="00EC3337" w:rsidP="00EC3337">
      <w:pPr>
        <w:bidi w:val="0"/>
        <w:spacing w:line="278" w:lineRule="auto"/>
        <w:jc w:val="both"/>
        <w:rPr>
          <w:rFonts w:ascii="David" w:eastAsia="Arial" w:hAnsi="David" w:cs="David"/>
          <w:sz w:val="24"/>
          <w:szCs w:val="24"/>
          <w:lang w:bidi="ar-SA"/>
        </w:rPr>
      </w:pPr>
    </w:p>
    <w:p w14:paraId="6C131D91" w14:textId="77777777" w:rsidR="00EC3337" w:rsidRDefault="00EC3337" w:rsidP="00EC3337">
      <w:pPr>
        <w:bidi w:val="0"/>
        <w:spacing w:line="278" w:lineRule="auto"/>
        <w:jc w:val="center"/>
        <w:rPr>
          <w:rFonts w:ascii="David" w:eastAsia="Arial" w:hAnsi="David" w:cs="David"/>
          <w:b/>
          <w:bCs/>
          <w:sz w:val="24"/>
          <w:szCs w:val="24"/>
          <w:lang w:bidi="ar-SA"/>
        </w:rPr>
      </w:pPr>
    </w:p>
    <w:p w14:paraId="7371B475" w14:textId="5E152401" w:rsidR="001C5933" w:rsidRPr="00EC3337" w:rsidRDefault="001C5933" w:rsidP="00EC3337">
      <w:pPr>
        <w:bidi w:val="0"/>
        <w:spacing w:line="278" w:lineRule="auto"/>
        <w:jc w:val="center"/>
        <w:rPr>
          <w:rFonts w:ascii="David" w:eastAsia="Arial" w:hAnsi="David" w:cs="David"/>
          <w:b/>
          <w:bCs/>
          <w:sz w:val="24"/>
          <w:szCs w:val="24"/>
          <w:lang w:bidi="ar-SA"/>
        </w:rPr>
      </w:pPr>
      <w:r w:rsidRPr="00EC3337">
        <w:rPr>
          <w:rFonts w:ascii="David" w:eastAsia="Arial" w:hAnsi="David" w:cs="David"/>
          <w:b/>
          <w:bCs/>
          <w:sz w:val="24"/>
          <w:szCs w:val="24"/>
          <w:lang w:bidi="ar-SA"/>
        </w:rPr>
        <w:t xml:space="preserve">CFP for an international </w:t>
      </w:r>
      <w:r w:rsidR="00EC3337" w:rsidRPr="00EC3337">
        <w:rPr>
          <w:rFonts w:ascii="David" w:eastAsia="Arial" w:hAnsi="David" w:cs="David"/>
          <w:b/>
          <w:bCs/>
          <w:sz w:val="24"/>
          <w:szCs w:val="24"/>
          <w:lang w:bidi="ar-SA"/>
        </w:rPr>
        <w:t>conference</w:t>
      </w:r>
      <w:r w:rsidRPr="00EC3337">
        <w:rPr>
          <w:rFonts w:ascii="David" w:eastAsia="Arial" w:hAnsi="David" w:cs="David"/>
          <w:b/>
          <w:bCs/>
          <w:sz w:val="24"/>
          <w:szCs w:val="24"/>
          <w:lang w:bidi="ar-SA"/>
        </w:rPr>
        <w:t xml:space="preserve"> on</w:t>
      </w:r>
    </w:p>
    <w:p w14:paraId="6C24E2BD" w14:textId="77777777" w:rsidR="001C5933" w:rsidRPr="00EC3337" w:rsidRDefault="001C5933" w:rsidP="00EC3337">
      <w:pPr>
        <w:bidi w:val="0"/>
        <w:spacing w:line="278" w:lineRule="auto"/>
        <w:jc w:val="center"/>
        <w:rPr>
          <w:rFonts w:ascii="David" w:eastAsia="Arial" w:hAnsi="David" w:cs="David"/>
          <w:b/>
          <w:bCs/>
          <w:sz w:val="24"/>
          <w:szCs w:val="24"/>
          <w:lang w:bidi="ar-SA"/>
        </w:rPr>
      </w:pPr>
      <w:r w:rsidRPr="00EC3337">
        <w:rPr>
          <w:rFonts w:ascii="David" w:eastAsia="Arial" w:hAnsi="David" w:cs="David"/>
          <w:b/>
          <w:bCs/>
          <w:sz w:val="24"/>
          <w:szCs w:val="24"/>
          <w:lang w:bidi="ar-SA"/>
        </w:rPr>
        <w:t>Utopias among Jews in Islamic countries: Theory and practice</w:t>
      </w:r>
    </w:p>
    <w:p w14:paraId="14CCEFB1" w14:textId="3962308E" w:rsidR="00EC3337" w:rsidRPr="00EC3337" w:rsidRDefault="001C5933" w:rsidP="00EC3337">
      <w:pPr>
        <w:bidi w:val="0"/>
        <w:spacing w:line="278" w:lineRule="auto"/>
        <w:jc w:val="center"/>
        <w:rPr>
          <w:rFonts w:ascii="David" w:eastAsia="Arial" w:hAnsi="David" w:cs="David"/>
          <w:b/>
          <w:bCs/>
          <w:sz w:val="24"/>
          <w:szCs w:val="24"/>
          <w:lang w:bidi="ar-SA"/>
        </w:rPr>
      </w:pPr>
      <w:r w:rsidRPr="00EC3337">
        <w:rPr>
          <w:rFonts w:ascii="David" w:eastAsia="Arial" w:hAnsi="David" w:cs="David"/>
          <w:b/>
          <w:bCs/>
          <w:sz w:val="24"/>
          <w:szCs w:val="24"/>
          <w:lang w:bidi="ar-SA"/>
        </w:rPr>
        <w:t>Ben Zvi Institute for the Study of Jewish Communities in the Middle East,</w:t>
      </w:r>
    </w:p>
    <w:p w14:paraId="5E1B5EC6" w14:textId="50CAE637" w:rsidR="001C5933" w:rsidRPr="00EC3337" w:rsidRDefault="00EC3337" w:rsidP="00EC3337">
      <w:pPr>
        <w:bidi w:val="0"/>
        <w:spacing w:line="278" w:lineRule="auto"/>
        <w:jc w:val="center"/>
        <w:rPr>
          <w:rFonts w:ascii="David" w:eastAsia="Arial" w:hAnsi="David" w:cs="David"/>
          <w:b/>
          <w:bCs/>
          <w:sz w:val="24"/>
          <w:szCs w:val="24"/>
          <w:lang w:bidi="ar-SA"/>
        </w:rPr>
      </w:pPr>
      <w:r w:rsidRPr="00EC3337">
        <w:rPr>
          <w:rFonts w:ascii="David" w:eastAsia="Arial" w:hAnsi="David" w:cs="David"/>
          <w:b/>
          <w:bCs/>
          <w:sz w:val="24"/>
          <w:szCs w:val="24"/>
          <w:lang w:bidi="ar-SA"/>
        </w:rPr>
        <w:t>November 2,</w:t>
      </w:r>
      <w:r w:rsidR="001C5933" w:rsidRPr="00EC3337">
        <w:rPr>
          <w:rFonts w:ascii="David" w:eastAsia="Arial" w:hAnsi="David" w:cs="David"/>
          <w:b/>
          <w:bCs/>
          <w:sz w:val="24"/>
          <w:szCs w:val="24"/>
          <w:lang w:bidi="ar-SA"/>
        </w:rPr>
        <w:t xml:space="preserve"> 2025</w:t>
      </w:r>
    </w:p>
    <w:p w14:paraId="06EC4BD3" w14:textId="77777777" w:rsidR="001C5933" w:rsidRPr="00EC3337" w:rsidRDefault="001C5933" w:rsidP="00EC3337">
      <w:pPr>
        <w:bidi w:val="0"/>
        <w:spacing w:line="278" w:lineRule="auto"/>
        <w:jc w:val="both"/>
        <w:rPr>
          <w:rFonts w:ascii="David" w:eastAsia="Arial" w:hAnsi="David" w:cs="David"/>
          <w:sz w:val="24"/>
          <w:szCs w:val="24"/>
          <w:lang w:bidi="ar-SA"/>
        </w:rPr>
      </w:pPr>
      <w:r w:rsidRPr="00EC3337">
        <w:rPr>
          <w:rFonts w:ascii="David" w:eastAsia="Arial" w:hAnsi="David" w:cs="David"/>
          <w:sz w:val="24"/>
          <w:szCs w:val="24"/>
          <w:lang w:bidi="ar-SA"/>
        </w:rPr>
        <w:t xml:space="preserve">The vision of an ideal future society, in which all the injustices and pains of existence in our world will be corrected, is a human response that derives from the unwillingness to accept all the evils and shortcomings of the existing world. Descriptions and plans of the ultimate future world </w:t>
      </w:r>
      <w:proofErr w:type="gramStart"/>
      <w:r w:rsidRPr="00EC3337">
        <w:rPr>
          <w:rFonts w:ascii="David" w:eastAsia="Arial" w:hAnsi="David" w:cs="David"/>
          <w:sz w:val="24"/>
          <w:szCs w:val="24"/>
          <w:lang w:bidi="ar-SA"/>
        </w:rPr>
        <w:t>has</w:t>
      </w:r>
      <w:proofErr w:type="gramEnd"/>
      <w:r w:rsidRPr="00EC3337">
        <w:rPr>
          <w:rFonts w:ascii="David" w:eastAsia="Arial" w:hAnsi="David" w:cs="David"/>
          <w:sz w:val="24"/>
          <w:szCs w:val="24"/>
          <w:lang w:bidi="ar-SA"/>
        </w:rPr>
        <w:t xml:space="preserve"> found expression in many genres of utopian literature, that can be found in many different cultures.</w:t>
      </w:r>
    </w:p>
    <w:p w14:paraId="322587B0" w14:textId="77777777" w:rsidR="001C5933" w:rsidRPr="00EC3337" w:rsidRDefault="001C5933" w:rsidP="00EC3337">
      <w:pPr>
        <w:bidi w:val="0"/>
        <w:spacing w:line="278" w:lineRule="auto"/>
        <w:jc w:val="both"/>
        <w:rPr>
          <w:rFonts w:ascii="David" w:eastAsia="Arial" w:hAnsi="David" w:cs="David"/>
          <w:sz w:val="24"/>
          <w:szCs w:val="24"/>
          <w:lang w:bidi="ar-SA"/>
        </w:rPr>
      </w:pPr>
      <w:r w:rsidRPr="00EC3337">
        <w:rPr>
          <w:rFonts w:ascii="David" w:eastAsia="Arial" w:hAnsi="David" w:cs="David"/>
          <w:sz w:val="24"/>
          <w:szCs w:val="24"/>
          <w:lang w:bidi="ar-SA"/>
        </w:rPr>
        <w:t>Utopian literature, utopian thinking (including critiques of utopias), and utopian movements that attempted to make such visions a reality have been the subject of much research. The study of utopia is the study of the human imagination and its limitations, through which it is possible to reveal not only a society’s hopes and desires, but also its fears, anxieties, and the evil spirits that haunt it. It is unclear whether utopian thinking and its literary and political expressions are universal phenomena that can be found in every culture and at every time, or whether they are characteristic only of certain cultures and specific periods.</w:t>
      </w:r>
    </w:p>
    <w:p w14:paraId="64D340F4" w14:textId="77777777" w:rsidR="001C5933" w:rsidRPr="00EC3337" w:rsidRDefault="001C5933" w:rsidP="00EC3337">
      <w:pPr>
        <w:bidi w:val="0"/>
        <w:spacing w:line="278" w:lineRule="auto"/>
        <w:jc w:val="both"/>
        <w:rPr>
          <w:rFonts w:ascii="David" w:eastAsia="Arial" w:hAnsi="David" w:cs="David"/>
          <w:sz w:val="24"/>
          <w:szCs w:val="24"/>
          <w:lang w:bidi="ar-SA"/>
        </w:rPr>
      </w:pPr>
      <w:r w:rsidRPr="00EC3337">
        <w:rPr>
          <w:rFonts w:ascii="David" w:eastAsia="Arial" w:hAnsi="David" w:cs="David"/>
          <w:sz w:val="24"/>
          <w:szCs w:val="24"/>
          <w:lang w:bidi="ar-SA"/>
        </w:rPr>
        <w:t>This conference is a first attempt to uncover and discuss utopian phenomena in the literature, thought, and politics of Jews who lived and worked in Islamic countries. Since this topic has been studied very little, the very discovery, identification, and characterization of utopian phenomena in these societies will also be important. At the same time, we will also try to address questions such as: What are the sources of utopian thinking among Jews in Islamic countries? Does it grow from and is nourished by the world of religion and tradition, or is it perhaps a reaction to Western secular thinking? Did the encounter between Judaism and Islam lead to the development of utopian thought? What is the place of utopia in the society of a landless religious minority, and what is its connection to communal identity and political imagination? What is the relationship between utopia, and eschatology and messianism? How did Jewish thinkers perceive political and social utopias that arose in the Islamic space and beyond? Were there attempts to realize these utopias, and if so, under what conditions were they born and how did they come to pass or fail?</w:t>
      </w:r>
    </w:p>
    <w:p w14:paraId="35E7821C" w14:textId="77777777" w:rsidR="00EC3337" w:rsidRDefault="001C5933" w:rsidP="00EC3337">
      <w:pPr>
        <w:bidi w:val="0"/>
        <w:spacing w:line="278" w:lineRule="auto"/>
        <w:jc w:val="both"/>
        <w:rPr>
          <w:rFonts w:ascii="David" w:eastAsia="Arial" w:hAnsi="David" w:cs="David"/>
          <w:sz w:val="24"/>
          <w:szCs w:val="24"/>
          <w:lang w:bidi="ar-SA"/>
        </w:rPr>
      </w:pPr>
      <w:r w:rsidRPr="00EC3337">
        <w:rPr>
          <w:rFonts w:ascii="David" w:eastAsia="Arial" w:hAnsi="David" w:cs="David"/>
          <w:sz w:val="24"/>
          <w:szCs w:val="24"/>
          <w:lang w:bidi="ar-SA"/>
        </w:rPr>
        <w:t>We would be pleased to receive proposals for lectures on these and other relevant topics.</w:t>
      </w:r>
      <w:r w:rsidR="00EC3337" w:rsidRPr="00EC3337">
        <w:rPr>
          <w:rFonts w:ascii="David" w:eastAsia="Arial" w:hAnsi="David" w:cs="David"/>
          <w:sz w:val="24"/>
          <w:szCs w:val="24"/>
          <w:lang w:bidi="ar-SA"/>
        </w:rPr>
        <w:t xml:space="preserve"> </w:t>
      </w:r>
    </w:p>
    <w:p w14:paraId="34EE5FB2" w14:textId="34623066" w:rsidR="001C5933" w:rsidRPr="00EC3337" w:rsidRDefault="001C5933" w:rsidP="00EC3337">
      <w:pPr>
        <w:bidi w:val="0"/>
        <w:spacing w:line="278" w:lineRule="auto"/>
        <w:jc w:val="both"/>
        <w:rPr>
          <w:rFonts w:ascii="David" w:eastAsia="Arial" w:hAnsi="David" w:cs="David"/>
          <w:sz w:val="24"/>
          <w:szCs w:val="24"/>
          <w:lang w:bidi="ar-SA"/>
        </w:rPr>
      </w:pPr>
      <w:r w:rsidRPr="00EC3337">
        <w:rPr>
          <w:rFonts w:ascii="David" w:eastAsia="Arial" w:hAnsi="David" w:cs="David"/>
          <w:sz w:val="24"/>
          <w:szCs w:val="24"/>
          <w:lang w:bidi="ar-SA"/>
        </w:rPr>
        <w:t xml:space="preserve">Proposals, along with a 300-word abstract and CV, should be sent by </w:t>
      </w:r>
      <w:r w:rsidR="005B5AD0" w:rsidRPr="00EC3337">
        <w:rPr>
          <w:rFonts w:ascii="David" w:eastAsia="Arial" w:hAnsi="David" w:cs="David"/>
          <w:b/>
          <w:bCs/>
          <w:sz w:val="24"/>
          <w:szCs w:val="24"/>
          <w:lang w:bidi="ar-SA"/>
        </w:rPr>
        <w:t>A</w:t>
      </w:r>
      <w:r w:rsidR="005B5AD0" w:rsidRPr="00EC3337">
        <w:rPr>
          <w:rFonts w:ascii="David" w:eastAsia="Arial" w:hAnsi="David" w:cs="David"/>
          <w:b/>
          <w:bCs/>
          <w:sz w:val="24"/>
          <w:szCs w:val="24"/>
        </w:rPr>
        <w:t>ugust 1</w:t>
      </w:r>
      <w:r w:rsidR="005B5AD0" w:rsidRPr="00EC3337">
        <w:rPr>
          <w:rFonts w:ascii="David" w:eastAsia="Arial" w:hAnsi="David" w:cs="David"/>
          <w:b/>
          <w:bCs/>
          <w:sz w:val="24"/>
          <w:szCs w:val="24"/>
          <w:vertAlign w:val="superscript"/>
        </w:rPr>
        <w:t>st</w:t>
      </w:r>
      <w:r w:rsidR="005B5AD0" w:rsidRPr="00EC3337">
        <w:rPr>
          <w:rFonts w:ascii="David" w:eastAsia="Arial" w:hAnsi="David" w:cs="David"/>
          <w:b/>
          <w:bCs/>
          <w:sz w:val="24"/>
          <w:szCs w:val="24"/>
        </w:rPr>
        <w:t>, 2025</w:t>
      </w:r>
      <w:r w:rsidRPr="00EC3337">
        <w:rPr>
          <w:rFonts w:ascii="David" w:eastAsia="Arial" w:hAnsi="David" w:cs="David"/>
          <w:sz w:val="24"/>
          <w:szCs w:val="24"/>
          <w:lang w:bidi="ar-SA"/>
        </w:rPr>
        <w:t xml:space="preserve"> to mbz@ybz.org.il</w:t>
      </w:r>
    </w:p>
    <w:p w14:paraId="309A2061" w14:textId="4A34403C" w:rsidR="00186431" w:rsidRPr="00EC3337" w:rsidRDefault="001C5933" w:rsidP="00EC3337">
      <w:pPr>
        <w:bidi w:val="0"/>
        <w:spacing w:line="278" w:lineRule="auto"/>
        <w:jc w:val="both"/>
        <w:rPr>
          <w:rFonts w:ascii="David" w:eastAsia="Arial" w:hAnsi="David" w:cs="David"/>
          <w:sz w:val="24"/>
          <w:szCs w:val="24"/>
          <w:rtl/>
          <w:lang w:bidi="ar-SA"/>
        </w:rPr>
      </w:pPr>
      <w:r w:rsidRPr="00EC3337">
        <w:rPr>
          <w:rFonts w:ascii="David" w:eastAsia="Arial" w:hAnsi="David" w:cs="David"/>
          <w:sz w:val="24"/>
          <w:szCs w:val="24"/>
          <w:lang w:bidi="ar-SA"/>
        </w:rPr>
        <w:t xml:space="preserve">Steering Committee Members: David Guedj, </w:t>
      </w:r>
      <w:proofErr w:type="spellStart"/>
      <w:r w:rsidRPr="00EC3337">
        <w:rPr>
          <w:rFonts w:ascii="David" w:eastAsia="Arial" w:hAnsi="David" w:cs="David"/>
          <w:sz w:val="24"/>
          <w:szCs w:val="24"/>
          <w:lang w:bidi="ar-SA"/>
        </w:rPr>
        <w:t>Zvi</w:t>
      </w:r>
      <w:proofErr w:type="spellEnd"/>
      <w:r w:rsidRPr="00EC3337">
        <w:rPr>
          <w:rFonts w:ascii="David" w:eastAsia="Arial" w:hAnsi="David" w:cs="David"/>
          <w:sz w:val="24"/>
          <w:szCs w:val="24"/>
          <w:lang w:bidi="ar-SA"/>
        </w:rPr>
        <w:t xml:space="preserve"> Zohar, Menachem </w:t>
      </w:r>
      <w:proofErr w:type="spellStart"/>
      <w:r w:rsidRPr="00EC3337">
        <w:rPr>
          <w:rFonts w:ascii="David" w:eastAsia="Arial" w:hAnsi="David" w:cs="David"/>
          <w:sz w:val="24"/>
          <w:szCs w:val="24"/>
          <w:lang w:bidi="ar-SA"/>
        </w:rPr>
        <w:t>Lorberbaum</w:t>
      </w:r>
      <w:proofErr w:type="spellEnd"/>
      <w:r w:rsidRPr="00EC3337">
        <w:rPr>
          <w:rFonts w:ascii="David" w:eastAsia="Arial" w:hAnsi="David" w:cs="David"/>
          <w:sz w:val="24"/>
          <w:szCs w:val="24"/>
          <w:lang w:bidi="ar-SA"/>
        </w:rPr>
        <w:t>, Miriam Frenkel</w:t>
      </w:r>
    </w:p>
    <w:sectPr w:rsidR="00186431" w:rsidRPr="00EC3337" w:rsidSect="00E62B5C">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6C277" w14:textId="77777777" w:rsidR="00EC3337" w:rsidRDefault="00EC3337" w:rsidP="00EC3337">
      <w:pPr>
        <w:spacing w:after="0" w:line="240" w:lineRule="auto"/>
      </w:pPr>
      <w:r>
        <w:separator/>
      </w:r>
    </w:p>
  </w:endnote>
  <w:endnote w:type="continuationSeparator" w:id="0">
    <w:p w14:paraId="00E4FBAF" w14:textId="77777777" w:rsidR="00EC3337" w:rsidRDefault="00EC3337" w:rsidP="00EC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7C184" w14:textId="77777777" w:rsidR="00EC3337" w:rsidRDefault="00EC3337" w:rsidP="00EC3337">
      <w:pPr>
        <w:spacing w:after="0" w:line="240" w:lineRule="auto"/>
      </w:pPr>
      <w:r>
        <w:separator/>
      </w:r>
    </w:p>
  </w:footnote>
  <w:footnote w:type="continuationSeparator" w:id="0">
    <w:p w14:paraId="4519E468" w14:textId="77777777" w:rsidR="00EC3337" w:rsidRDefault="00EC3337" w:rsidP="00EC3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D57" w14:textId="2F181B68" w:rsidR="00EC3337" w:rsidRDefault="00EC3337">
    <w:pPr>
      <w:pStyle w:val="Header"/>
    </w:pPr>
    <w:r>
      <w:rPr>
        <w:noProof/>
      </w:rPr>
      <w:drawing>
        <wp:anchor distT="0" distB="0" distL="114300" distR="114300" simplePos="0" relativeHeight="251659264" behindDoc="1" locked="0" layoutInCell="1" allowOverlap="1" wp14:anchorId="4AE026F1" wp14:editId="28331187">
          <wp:simplePos x="0" y="0"/>
          <wp:positionH relativeFrom="margin">
            <wp:posOffset>-895261</wp:posOffset>
          </wp:positionH>
          <wp:positionV relativeFrom="paragraph">
            <wp:posOffset>-95885</wp:posOffset>
          </wp:positionV>
          <wp:extent cx="6876000" cy="9973758"/>
          <wp:effectExtent l="0" t="0" r="1270" b="889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BZ-FIRM-A4_machon-2.jpg"/>
                  <pic:cNvPicPr/>
                </pic:nvPicPr>
                <pic:blipFill>
                  <a:blip r:embed="rId1">
                    <a:extLst>
                      <a:ext uri="{28A0092B-C50C-407E-A947-70E740481C1C}">
                        <a14:useLocalDpi xmlns:a14="http://schemas.microsoft.com/office/drawing/2010/main" val="0"/>
                      </a:ext>
                    </a:extLst>
                  </a:blip>
                  <a:stretch>
                    <a:fillRect/>
                  </a:stretch>
                </pic:blipFill>
                <pic:spPr>
                  <a:xfrm>
                    <a:off x="0" y="0"/>
                    <a:ext cx="6876000" cy="997375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31"/>
    <w:rsid w:val="00186431"/>
    <w:rsid w:val="001C5933"/>
    <w:rsid w:val="002D54D6"/>
    <w:rsid w:val="005B5AD0"/>
    <w:rsid w:val="005C4DA0"/>
    <w:rsid w:val="006326A7"/>
    <w:rsid w:val="00D61481"/>
    <w:rsid w:val="00E62B5C"/>
    <w:rsid w:val="00EC33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010C"/>
  <w15:chartTrackingRefBased/>
  <w15:docId w15:val="{088762C7-253A-4D3D-B901-F58563B5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431"/>
    <w:rPr>
      <w:color w:val="0563C1" w:themeColor="hyperlink"/>
      <w:u w:val="single"/>
    </w:rPr>
  </w:style>
  <w:style w:type="character" w:styleId="UnresolvedMention">
    <w:name w:val="Unresolved Mention"/>
    <w:basedOn w:val="DefaultParagraphFont"/>
    <w:uiPriority w:val="99"/>
    <w:semiHidden/>
    <w:unhideWhenUsed/>
    <w:rsid w:val="00186431"/>
    <w:rPr>
      <w:color w:val="605E5C"/>
      <w:shd w:val="clear" w:color="auto" w:fill="E1DFDD"/>
    </w:rPr>
  </w:style>
  <w:style w:type="paragraph" w:styleId="Header">
    <w:name w:val="header"/>
    <w:basedOn w:val="Normal"/>
    <w:link w:val="HeaderChar"/>
    <w:uiPriority w:val="99"/>
    <w:unhideWhenUsed/>
    <w:rsid w:val="00EC33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3337"/>
  </w:style>
  <w:style w:type="paragraph" w:styleId="Footer">
    <w:name w:val="footer"/>
    <w:basedOn w:val="Normal"/>
    <w:link w:val="FooterChar"/>
    <w:uiPriority w:val="99"/>
    <w:unhideWhenUsed/>
    <w:rsid w:val="00EC33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bz@ybz.org.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683</Words>
  <Characters>3894</Characters>
  <Application>Microsoft Office Word</Application>
  <DocSecurity>4</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מרים פרנקל</dc:creator>
  <cp:keywords/>
  <dc:description/>
  <cp:lastModifiedBy>אנריקה  דל-מונטה</cp:lastModifiedBy>
  <cp:revision>2</cp:revision>
  <dcterms:created xsi:type="dcterms:W3CDTF">2025-07-15T11:00:00Z</dcterms:created>
  <dcterms:modified xsi:type="dcterms:W3CDTF">2025-07-15T11:00:00Z</dcterms:modified>
</cp:coreProperties>
</file>